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77" w:rsidRDefault="008C208C">
      <w:r w:rsidRPr="008C208C"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0pt;margin-top:673.5pt;width:174.75pt;height:24.75pt;z-index:251658240">
            <v:textbox>
              <w:txbxContent>
                <w:p w:rsidR="00B76D36" w:rsidRPr="00107712" w:rsidRDefault="00107712">
                  <w:r w:rsidRPr="00107712">
                    <w:rPr>
                      <w:rFonts w:ascii="Baskerville Old Face" w:hAnsi="Baskerville Old Face"/>
                    </w:rPr>
                    <w:t>http://www.tjc.edu/WritingCenter</w:t>
                  </w:r>
                </w:p>
              </w:txbxContent>
            </v:textbox>
          </v:shape>
        </w:pict>
      </w:r>
      <w:r w:rsidRPr="008C208C">
        <w:rPr>
          <w:noProof/>
          <w:szCs w:val="20"/>
        </w:rPr>
        <w:pict>
          <v:shape id="_x0000_s1031" type="#_x0000_t202" style="position:absolute;margin-left:282pt;margin-top:673.5pt;width:175.5pt;height:24.75pt;z-index:251659264">
            <v:textbox>
              <w:txbxContent>
                <w:p w:rsidR="00B14194" w:rsidRPr="00107712" w:rsidRDefault="00B14194" w:rsidP="00B14194">
                  <w:pPr>
                    <w:spacing w:line="360" w:lineRule="auto"/>
                    <w:rPr>
                      <w:rFonts w:ascii="Baskerville Old Face" w:hAnsi="Baskerville Old Face"/>
                    </w:rPr>
                  </w:pPr>
                  <w:proofErr w:type="gramStart"/>
                  <w:r w:rsidRPr="00107712">
                    <w:rPr>
                      <w:rFonts w:ascii="Baskerville Old Face" w:hAnsi="Baskerville Old Face"/>
                    </w:rPr>
                    <w:t>facebook.com/</w:t>
                  </w:r>
                  <w:proofErr w:type="spellStart"/>
                  <w:r w:rsidRPr="00107712">
                    <w:rPr>
                      <w:rFonts w:ascii="Baskerville Old Face" w:hAnsi="Baskerville Old Face"/>
                    </w:rPr>
                    <w:t>TJCWritingCenter</w:t>
                  </w:r>
                  <w:proofErr w:type="spellEnd"/>
                  <w:proofErr w:type="gramEnd"/>
                </w:p>
                <w:p w:rsidR="00B14194" w:rsidRDefault="00B14194"/>
              </w:txbxContent>
            </v:textbox>
          </v:shape>
        </w:pict>
      </w:r>
      <w:r w:rsidRPr="008C208C">
        <w:rPr>
          <w:szCs w:val="20"/>
        </w:rPr>
        <w:pict>
          <v:shape id="_x0000_s1027" type="#_x0000_t202" style="position:absolute;margin-left:-53.25pt;margin-top:249.2pt;width:224.25pt;height:405.55pt;z-index:251653120" filled="f" stroked="f">
            <v:textbox style="mso-next-textbox:#_x0000_s1027">
              <w:txbxContent>
                <w:p w:rsidR="002E3A77" w:rsidRDefault="002E33A1" w:rsidP="00363F59">
                  <w:pPr>
                    <w:pStyle w:val="YOURNAMEHERE"/>
                    <w:contextualSpacing/>
                  </w:pPr>
                  <w:r>
                    <w:t>TJC Writing CENTER</w:t>
                  </w:r>
                </w:p>
                <w:p w:rsidR="002E3A77" w:rsidRDefault="000E0081" w:rsidP="00363F59">
                  <w:pPr>
                    <w:pStyle w:val="YOURTAGLINEGOESHERE"/>
                    <w:contextualSpacing/>
                  </w:pPr>
                  <w:r>
                    <w:t>“</w:t>
                  </w:r>
                  <w:r w:rsidR="002E33A1">
                    <w:t>A Place For Writers</w:t>
                  </w:r>
                  <w:r>
                    <w:t>”</w:t>
                  </w:r>
                </w:p>
                <w:p w:rsidR="00363F59" w:rsidRPr="00346456" w:rsidRDefault="00363F59" w:rsidP="00363F59">
                  <w:pPr>
                    <w:pStyle w:val="YOURTAGLINEGOESHERE"/>
                    <w:contextualSpacing/>
                  </w:pPr>
                </w:p>
                <w:p w:rsidR="002E3A77" w:rsidRPr="00363F59" w:rsidRDefault="00363F59" w:rsidP="00363F5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Helvetica" w:hAnsi="Helvetica"/>
                      <w:b/>
                    </w:rPr>
                  </w:pPr>
                  <w:r>
                    <w:rPr>
                      <w:rFonts w:ascii="Helvetica" w:hAnsi="Helvetica"/>
                      <w:b/>
                    </w:rPr>
                    <w:t>Located in Jenkins 1108</w:t>
                  </w:r>
                </w:p>
                <w:p w:rsidR="003C1C99" w:rsidRDefault="007C3B24" w:rsidP="002E33A1">
                  <w:pPr>
                    <w:pStyle w:val="BulletPoints01"/>
                    <w:numPr>
                      <w:ilvl w:val="0"/>
                      <w:numId w:val="1"/>
                    </w:numPr>
                    <w:spacing w:line="36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Open</w:t>
                  </w:r>
                  <w:r w:rsidR="003C1C99">
                    <w:rPr>
                      <w:b/>
                      <w:sz w:val="24"/>
                    </w:rPr>
                    <w:t>:</w:t>
                  </w:r>
                </w:p>
                <w:p w:rsidR="002E33A1" w:rsidRPr="00B14194" w:rsidRDefault="007C3B24" w:rsidP="003C1C99">
                  <w:pPr>
                    <w:pStyle w:val="BulletPoints01"/>
                    <w:spacing w:line="360" w:lineRule="auto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="000E0081" w:rsidRPr="00B14194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8:00 a.m. to 6:00 p.m.</w:t>
                  </w:r>
                </w:p>
                <w:p w:rsidR="002E3A77" w:rsidRDefault="002E33A1" w:rsidP="002E33A1">
                  <w:pPr>
                    <w:pStyle w:val="BulletPoints01"/>
                    <w:spacing w:line="360" w:lineRule="auto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 w:rsidRPr="003C1C99">
                    <w:rPr>
                      <w:rFonts w:ascii="Baskerville Old Face" w:hAnsi="Baskerville Old Face"/>
                      <w:sz w:val="24"/>
                    </w:rPr>
                    <w:t xml:space="preserve"> </w:t>
                  </w:r>
                  <w:r w:rsidRPr="00B14194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Monday through </w:t>
                  </w:r>
                  <w:r w:rsidR="000E0081" w:rsidRPr="00B14194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Friday</w:t>
                  </w:r>
                </w:p>
                <w:p w:rsidR="00B14194" w:rsidRDefault="00B14194" w:rsidP="00B14194">
                  <w:pPr>
                    <w:pStyle w:val="BulletPoints01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Baskerville Old Face" w:hAnsi="Baskerville Old Face"/>
                      <w:b/>
                      <w:sz w:val="24"/>
                    </w:rPr>
                  </w:pPr>
                  <w:r w:rsidRPr="007C3B24">
                    <w:rPr>
                      <w:rFonts w:ascii="Baskerville Old Face" w:hAnsi="Baskerville Old Face"/>
                      <w:b/>
                      <w:sz w:val="24"/>
                      <w:u w:val="single"/>
                    </w:rPr>
                    <w:t>By appointment only, except during specified walk-in hours</w:t>
                  </w:r>
                  <w:r>
                    <w:rPr>
                      <w:rFonts w:ascii="Baskerville Old Face" w:hAnsi="Baskerville Old Face"/>
                      <w:b/>
                      <w:sz w:val="24"/>
                    </w:rPr>
                    <w:t>.</w:t>
                  </w:r>
                </w:p>
                <w:p w:rsidR="00035AF5" w:rsidRDefault="00B14194" w:rsidP="000B3698">
                  <w:pPr>
                    <w:rPr>
                      <w:rFonts w:ascii="Baskerville Old Face" w:hAnsi="Baskerville Old Face"/>
                      <w:b/>
                    </w:rPr>
                  </w:pPr>
                  <w:r>
                    <w:rPr>
                      <w:rFonts w:ascii="Baskerville Old Face" w:hAnsi="Baskerville Old Face"/>
                      <w:b/>
                    </w:rPr>
                    <w:t xml:space="preserve">Walk-in hours: </w:t>
                  </w:r>
                </w:p>
                <w:p w:rsidR="00E921B2" w:rsidRDefault="000B3698" w:rsidP="000B369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B3698">
                    <w:rPr>
                      <w:rFonts w:asciiTheme="majorHAnsi" w:hAnsiTheme="majorHAnsi"/>
                      <w:sz w:val="18"/>
                      <w:szCs w:val="18"/>
                    </w:rPr>
                    <w:t xml:space="preserve">MONDAY: 8:00 to 10:00 </w:t>
                  </w:r>
                </w:p>
                <w:p w:rsidR="000B3698" w:rsidRDefault="000B3698" w:rsidP="000B369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35AF5">
                    <w:rPr>
                      <w:rFonts w:asciiTheme="majorHAnsi" w:hAnsiTheme="majorHAnsi"/>
                      <w:sz w:val="18"/>
                      <w:szCs w:val="18"/>
                    </w:rPr>
                    <w:t xml:space="preserve">TUESDAY: </w:t>
                  </w:r>
                  <w:r w:rsidR="00C04FE9">
                    <w:rPr>
                      <w:rFonts w:asciiTheme="majorHAnsi" w:hAnsiTheme="majorHAnsi"/>
                      <w:sz w:val="18"/>
                      <w:szCs w:val="18"/>
                    </w:rPr>
                    <w:t>8:00 to 10:00; 12:00 to 2:00</w:t>
                  </w:r>
                </w:p>
                <w:p w:rsidR="00E921B2" w:rsidRPr="00035AF5" w:rsidRDefault="00E921B2" w:rsidP="000B369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WEDNESDAY: 8:00 to 10:00</w:t>
                  </w:r>
                  <w:r w:rsidR="00C04FE9">
                    <w:rPr>
                      <w:rFonts w:asciiTheme="majorHAnsi" w:hAnsiTheme="majorHAnsi"/>
                      <w:sz w:val="18"/>
                      <w:szCs w:val="18"/>
                    </w:rPr>
                    <w:t>; 4:00 to 6:00</w:t>
                  </w:r>
                </w:p>
                <w:p w:rsidR="00E921B2" w:rsidRDefault="000B3698" w:rsidP="000B369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035AF5">
                    <w:rPr>
                      <w:rFonts w:asciiTheme="majorHAnsi" w:hAnsiTheme="majorHAnsi"/>
                      <w:sz w:val="18"/>
                      <w:szCs w:val="18"/>
                    </w:rPr>
                    <w:t xml:space="preserve">THURSDAY: </w:t>
                  </w:r>
                  <w:r w:rsidR="00C04FE9">
                    <w:rPr>
                      <w:rFonts w:asciiTheme="majorHAnsi" w:hAnsiTheme="majorHAnsi"/>
                      <w:sz w:val="18"/>
                      <w:szCs w:val="18"/>
                    </w:rPr>
                    <w:t>8:00 to 10:00; 12:00 to 2:00</w:t>
                  </w:r>
                </w:p>
                <w:p w:rsidR="000B3698" w:rsidRPr="00035AF5" w:rsidRDefault="000B3698" w:rsidP="000B3698">
                  <w:pPr>
                    <w:rPr>
                      <w:rFonts w:asciiTheme="majorHAnsi" w:hAnsiTheme="majorHAnsi"/>
                      <w:sz w:val="56"/>
                      <w:szCs w:val="56"/>
                    </w:rPr>
                  </w:pPr>
                  <w:r w:rsidRPr="00035AF5">
                    <w:rPr>
                      <w:rFonts w:asciiTheme="majorHAnsi" w:hAnsiTheme="majorHAnsi"/>
                      <w:sz w:val="18"/>
                      <w:szCs w:val="18"/>
                    </w:rPr>
                    <w:t xml:space="preserve">FRIDAY: </w:t>
                  </w:r>
                  <w:r w:rsidR="00E921B2">
                    <w:rPr>
                      <w:rFonts w:asciiTheme="majorHAnsi" w:hAnsiTheme="majorHAnsi"/>
                      <w:sz w:val="18"/>
                      <w:szCs w:val="18"/>
                    </w:rPr>
                    <w:t>8:00 to 10:00</w:t>
                  </w:r>
                </w:p>
                <w:p w:rsidR="00035AF5" w:rsidRDefault="00035AF5" w:rsidP="00035AF5">
                  <w:pPr>
                    <w:pStyle w:val="BulletPoints01"/>
                    <w:spacing w:line="240" w:lineRule="auto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:rsidR="002E3A77" w:rsidRDefault="002E33A1" w:rsidP="00035AF5">
                  <w:pPr>
                    <w:pStyle w:val="BulletPoints01"/>
                    <w:spacing w:line="240" w:lineRule="auto"/>
                    <w:contextualSpacing/>
                  </w:pPr>
                  <w:r w:rsidRPr="002E33A1">
                    <w:rPr>
                      <w:b/>
                      <w:sz w:val="22"/>
                      <w:szCs w:val="22"/>
                    </w:rPr>
                    <w:t>Contact Us:</w:t>
                  </w:r>
                </w:p>
                <w:p w:rsidR="002E33A1" w:rsidRPr="00B14194" w:rsidRDefault="002E33A1" w:rsidP="00035AF5">
                  <w:pPr>
                    <w:contextualSpacing/>
                    <w:rPr>
                      <w:rFonts w:ascii="Baskerville Old Face" w:hAnsi="Baskerville Old Face"/>
                    </w:rPr>
                  </w:pPr>
                  <w:r w:rsidRPr="00B14194">
                    <w:rPr>
                      <w:rFonts w:ascii="Baskerville Old Face" w:hAnsi="Baskerville Old Face"/>
                    </w:rPr>
                    <w:t>Coordinator: Kristen Jackson</w:t>
                  </w:r>
                </w:p>
                <w:p w:rsidR="002E33A1" w:rsidRPr="00B14194" w:rsidRDefault="002E33A1" w:rsidP="00035AF5">
                  <w:pPr>
                    <w:contextualSpacing/>
                    <w:rPr>
                      <w:rFonts w:ascii="Baskerville Old Face" w:hAnsi="Baskerville Old Face"/>
                    </w:rPr>
                  </w:pPr>
                  <w:r w:rsidRPr="00B14194">
                    <w:rPr>
                      <w:rFonts w:ascii="Baskerville Old Face" w:hAnsi="Baskerville Old Face"/>
                    </w:rPr>
                    <w:t>Phone: (903) 510-3200</w:t>
                  </w:r>
                </w:p>
                <w:p w:rsidR="002E33A1" w:rsidRPr="00B14194" w:rsidRDefault="002E33A1" w:rsidP="007C3B24">
                  <w:pPr>
                    <w:contextualSpacing/>
                    <w:rPr>
                      <w:rFonts w:ascii="Baskerville Old Face" w:hAnsi="Baskerville Old Face"/>
                    </w:rPr>
                  </w:pPr>
                  <w:r w:rsidRPr="00B14194">
                    <w:rPr>
                      <w:rFonts w:ascii="Baskerville Old Face" w:hAnsi="Baskerville Old Face"/>
                    </w:rPr>
                    <w:t xml:space="preserve">Email: </w:t>
                  </w:r>
                  <w:hyperlink r:id="rId6" w:history="1">
                    <w:r w:rsidR="000E0081" w:rsidRPr="00B14194">
                      <w:rPr>
                        <w:rStyle w:val="Hyperlink"/>
                        <w:rFonts w:ascii="Baskerville Old Face" w:hAnsi="Baskerville Old Face"/>
                      </w:rPr>
                      <w:t>kjac1@tjc.edu</w:t>
                    </w:r>
                  </w:hyperlink>
                </w:p>
                <w:p w:rsidR="00B14194" w:rsidRDefault="00B14194" w:rsidP="002E33A1">
                  <w:pPr>
                    <w:rPr>
                      <w:b/>
                    </w:rPr>
                  </w:pPr>
                </w:p>
                <w:p w:rsidR="00B14194" w:rsidRDefault="00A82DBC" w:rsidP="002E33A1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FREE WRITING </w:t>
                  </w:r>
                  <w:r w:rsidR="00B14194" w:rsidRPr="00A82DBC">
                    <w:rPr>
                      <w:b/>
                      <w:sz w:val="20"/>
                      <w:szCs w:val="20"/>
                      <w:u w:val="single"/>
                    </w:rPr>
                    <w:t>WORKSHOPS</w:t>
                  </w:r>
                </w:p>
                <w:p w:rsidR="00B14194" w:rsidRDefault="00C04FE9" w:rsidP="002E33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Feb. 8: The Writing Process &amp; Writing Forms (2-3)</w:t>
                  </w:r>
                </w:p>
                <w:p w:rsidR="00C04FE9" w:rsidRDefault="00C04FE9" w:rsidP="002E33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Feb. 15: Grammar and Usage (3-5)</w:t>
                  </w:r>
                </w:p>
                <w:p w:rsidR="00C04FE9" w:rsidRDefault="00C04FE9" w:rsidP="002E33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Mar. 1: Grammar for ESL Students (9-10:30)</w:t>
                  </w:r>
                </w:p>
                <w:p w:rsidR="00C04FE9" w:rsidRDefault="00C04FE9" w:rsidP="002E33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 22: Critical Thinking &amp; Rhetoric (4:30-6)</w:t>
                  </w:r>
                </w:p>
                <w:p w:rsidR="00C04FE9" w:rsidRPr="00C04FE9" w:rsidRDefault="00C04FE9" w:rsidP="002E33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Apr.5</w:t>
                  </w:r>
                  <w:proofErr w:type="gramStart"/>
                  <w:r>
                    <w:rPr>
                      <w:sz w:val="20"/>
                      <w:szCs w:val="20"/>
                    </w:rPr>
                    <w:t>,12,19</w:t>
                  </w:r>
                  <w:proofErr w:type="gramEnd"/>
                  <w:r>
                    <w:rPr>
                      <w:sz w:val="20"/>
                      <w:szCs w:val="20"/>
                    </w:rPr>
                    <w:t>: Research &amp; MLA (3-4:30)</w:t>
                  </w:r>
                </w:p>
                <w:p w:rsidR="002E33A1" w:rsidRDefault="002E33A1" w:rsidP="002E33A1"/>
                <w:p w:rsidR="002E3A77" w:rsidRPr="00DF7B75" w:rsidRDefault="002E3A77" w:rsidP="002E3A77">
                  <w:pPr>
                    <w:pStyle w:val="BulletPoints01"/>
                  </w:pPr>
                </w:p>
                <w:p w:rsidR="002E3A77" w:rsidRPr="00DF7B75" w:rsidRDefault="002E3A77" w:rsidP="002E3A77">
                  <w:pPr>
                    <w:spacing w:line="360" w:lineRule="auto"/>
                    <w:rPr>
                      <w:rFonts w:ascii="Helvetica" w:hAnsi="Helvetica"/>
                      <w:sz w:val="20"/>
                    </w:rPr>
                  </w:pPr>
                </w:p>
                <w:p w:rsidR="002E3A77" w:rsidRPr="00DF7B75" w:rsidRDefault="002E3A77">
                  <w:pPr>
                    <w:rPr>
                      <w:rFonts w:ascii="Verdana" w:hAnsi="Verdana"/>
                      <w:color w:val="FFFFFF"/>
                      <w:sz w:val="20"/>
                    </w:rPr>
                  </w:pPr>
                </w:p>
                <w:p w:rsidR="002E3A77" w:rsidRPr="00DF7B75" w:rsidRDefault="002E3A77">
                  <w:pPr>
                    <w:rPr>
                      <w:rFonts w:ascii="Verdana" w:hAnsi="Verdana"/>
                      <w:color w:val="FFFFFF"/>
                      <w:sz w:val="20"/>
                    </w:rPr>
                  </w:pPr>
                </w:p>
              </w:txbxContent>
            </v:textbox>
          </v:shape>
        </w:pict>
      </w:r>
      <w:r w:rsidRPr="008C208C">
        <w:rPr>
          <w:szCs w:val="20"/>
        </w:rPr>
        <w:pict>
          <v:shape id="_x0000_s1026" type="#_x0000_t202" style="position:absolute;margin-left:171pt;margin-top:-49.5pt;width:315pt;height:711pt;z-index:251652096" filled="f" stroked="f">
            <v:textbox style="mso-next-textbox:#_x0000_s1026">
              <w:txbxContent>
                <w:p w:rsidR="002E3A77" w:rsidRPr="002E4D35" w:rsidRDefault="00857060" w:rsidP="002E3A77">
                  <w:pPr>
                    <w:pStyle w:val="HEADLINEGOESHERE"/>
                    <w:rPr>
                      <w:sz w:val="48"/>
                      <w:szCs w:val="48"/>
                    </w:rPr>
                  </w:pPr>
                  <w:r w:rsidRPr="002E4D35">
                    <w:rPr>
                      <w:sz w:val="48"/>
                      <w:szCs w:val="48"/>
                    </w:rPr>
                    <w:t>The Writing Center</w:t>
                  </w:r>
                  <w:r w:rsidR="002E33A1" w:rsidRPr="002E4D35">
                    <w:rPr>
                      <w:sz w:val="48"/>
                      <w:szCs w:val="48"/>
                    </w:rPr>
                    <w:t xml:space="preserve"> @ TJC</w:t>
                  </w:r>
                </w:p>
                <w:p w:rsidR="002E33A1" w:rsidRDefault="000E0081" w:rsidP="002E33A1">
                  <w:pPr>
                    <w:ind w:firstLine="360"/>
                    <w:rPr>
                      <w:rFonts w:ascii="Baskerville Old Face" w:hAnsi="Baskerville Old Face"/>
                      <w:sz w:val="36"/>
                      <w:szCs w:val="36"/>
                    </w:rPr>
                  </w:pPr>
                  <w:r>
                    <w:rPr>
                      <w:rFonts w:ascii="Baskerville Old Face" w:hAnsi="Baskerville Old Face"/>
                      <w:sz w:val="36"/>
                      <w:szCs w:val="36"/>
                    </w:rPr>
                    <w:t>The Writing Center offers free writing consultations for all students. Writer’s block can strik</w:t>
                  </w:r>
                  <w:r w:rsidR="00C6523C">
                    <w:rPr>
                      <w:rFonts w:ascii="Baskerville Old Face" w:hAnsi="Baskerville Old Face"/>
                      <w:sz w:val="36"/>
                      <w:szCs w:val="36"/>
                    </w:rPr>
                    <w:t xml:space="preserve">e </w:t>
                  </w:r>
                  <w:r w:rsidR="008977DC">
                    <w:rPr>
                      <w:rFonts w:ascii="Baskerville Old Face" w:hAnsi="Baskerville Old Face"/>
                      <w:sz w:val="36"/>
                      <w:szCs w:val="36"/>
                    </w:rPr>
                    <w:t>anywhere at any time</w:t>
                  </w:r>
                  <w:r w:rsidR="00C6523C">
                    <w:rPr>
                      <w:rFonts w:ascii="Baskerville Old Face" w:hAnsi="Baskerville Old Face"/>
                      <w:sz w:val="36"/>
                      <w:szCs w:val="36"/>
                    </w:rPr>
                    <w:t>, or you</w:t>
                  </w:r>
                  <w:r>
                    <w:rPr>
                      <w:rFonts w:ascii="Baskerville Old Face" w:hAnsi="Baskerville Old Face"/>
                      <w:sz w:val="36"/>
                      <w:szCs w:val="36"/>
                    </w:rPr>
                    <w:t xml:space="preserve"> might need extra help </w:t>
                  </w:r>
                  <w:r w:rsidR="00E5221A">
                    <w:rPr>
                      <w:rFonts w:ascii="Baskerville Old Face" w:hAnsi="Baskerville Old Face"/>
                      <w:sz w:val="36"/>
                      <w:szCs w:val="36"/>
                    </w:rPr>
                    <w:t>in order to conquer organization or grammar concerns</w:t>
                  </w:r>
                  <w:r w:rsidR="008977DC">
                    <w:rPr>
                      <w:rFonts w:ascii="Baskerville Old Face" w:hAnsi="Baskerville Old Face"/>
                      <w:sz w:val="36"/>
                      <w:szCs w:val="36"/>
                    </w:rPr>
                    <w:t>. This is how the Writing C</w:t>
                  </w:r>
                  <w:r>
                    <w:rPr>
                      <w:rFonts w:ascii="Baskerville Old Face" w:hAnsi="Baskerville Old Face"/>
                      <w:sz w:val="36"/>
                      <w:szCs w:val="36"/>
                    </w:rPr>
                    <w:t xml:space="preserve">enter might benefit you: </w:t>
                  </w:r>
                </w:p>
                <w:p w:rsidR="00F304DE" w:rsidRDefault="00F304DE" w:rsidP="002E33A1">
                  <w:pPr>
                    <w:ind w:firstLine="360"/>
                    <w:rPr>
                      <w:rFonts w:ascii="Baskerville Old Face" w:hAnsi="Baskerville Old Face"/>
                      <w:sz w:val="36"/>
                      <w:szCs w:val="36"/>
                    </w:rPr>
                  </w:pPr>
                </w:p>
                <w:p w:rsidR="000E0081" w:rsidRDefault="00F304DE" w:rsidP="000E008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askerville Old Face" w:hAnsi="Baskerville Old Face"/>
                      <w:sz w:val="36"/>
                      <w:szCs w:val="36"/>
                    </w:rPr>
                  </w:pPr>
                  <w:r>
                    <w:rPr>
                      <w:rFonts w:ascii="Baskerville Old Face" w:hAnsi="Baskerville Old Face"/>
                      <w:sz w:val="36"/>
                      <w:szCs w:val="36"/>
                    </w:rPr>
                    <w:t>We offer b</w:t>
                  </w:r>
                  <w:r w:rsidR="000E0081">
                    <w:rPr>
                      <w:rFonts w:ascii="Baskerville Old Face" w:hAnsi="Baskerville Old Face"/>
                      <w:sz w:val="36"/>
                      <w:szCs w:val="36"/>
                    </w:rPr>
                    <w:t>rainstorming sessions with trained composition tutors</w:t>
                  </w:r>
                  <w:r w:rsidR="00C6523C">
                    <w:rPr>
                      <w:rFonts w:ascii="Baskerville Old Face" w:hAnsi="Baskerville Old Face"/>
                      <w:sz w:val="36"/>
                      <w:szCs w:val="36"/>
                    </w:rPr>
                    <w:t>.</w:t>
                  </w:r>
                </w:p>
                <w:p w:rsidR="000E0081" w:rsidRDefault="000E0081" w:rsidP="000E008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askerville Old Face" w:hAnsi="Baskerville Old Face"/>
                      <w:sz w:val="36"/>
                      <w:szCs w:val="36"/>
                    </w:rPr>
                  </w:pPr>
                  <w:r>
                    <w:rPr>
                      <w:rFonts w:ascii="Baskerville Old Face" w:hAnsi="Baskerville Old Face"/>
                      <w:sz w:val="36"/>
                      <w:szCs w:val="36"/>
                    </w:rPr>
                    <w:t xml:space="preserve">Helpful feedback on </w:t>
                  </w:r>
                  <w:r w:rsidR="00C6523C">
                    <w:rPr>
                      <w:rFonts w:ascii="Baskerville Old Face" w:hAnsi="Baskerville Old Face"/>
                      <w:sz w:val="36"/>
                      <w:szCs w:val="36"/>
                    </w:rPr>
                    <w:t xml:space="preserve">your </w:t>
                  </w:r>
                  <w:r>
                    <w:rPr>
                      <w:rFonts w:ascii="Baskerville Old Face" w:hAnsi="Baskerville Old Face"/>
                      <w:sz w:val="36"/>
                      <w:szCs w:val="36"/>
                    </w:rPr>
                    <w:t>rough drafts</w:t>
                  </w:r>
                  <w:r w:rsidR="00C6523C">
                    <w:rPr>
                      <w:rFonts w:ascii="Baskerville Old Face" w:hAnsi="Baskerville Old Face"/>
                      <w:sz w:val="36"/>
                      <w:szCs w:val="36"/>
                    </w:rPr>
                    <w:t>.</w:t>
                  </w:r>
                </w:p>
                <w:p w:rsidR="000E0081" w:rsidRDefault="000E0081" w:rsidP="000E008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askerville Old Face" w:hAnsi="Baskerville Old Face"/>
                      <w:sz w:val="36"/>
                      <w:szCs w:val="36"/>
                    </w:rPr>
                  </w:pPr>
                  <w:r>
                    <w:rPr>
                      <w:rFonts w:ascii="Baskerville Old Face" w:hAnsi="Baskerville Old Face"/>
                      <w:sz w:val="36"/>
                      <w:szCs w:val="36"/>
                    </w:rPr>
                    <w:t xml:space="preserve">Assistance with resume writing, </w:t>
                  </w:r>
                  <w:r w:rsidR="00C6523C">
                    <w:rPr>
                      <w:rFonts w:ascii="Baskerville Old Face" w:hAnsi="Baskerville Old Face"/>
                      <w:sz w:val="36"/>
                      <w:szCs w:val="36"/>
                    </w:rPr>
                    <w:t xml:space="preserve">college </w:t>
                  </w:r>
                  <w:r w:rsidR="00F304DE">
                    <w:rPr>
                      <w:rFonts w:ascii="Baskerville Old Face" w:hAnsi="Baskerville Old Face"/>
                      <w:sz w:val="36"/>
                      <w:szCs w:val="36"/>
                    </w:rPr>
                    <w:t>application essays, etc.</w:t>
                  </w:r>
                </w:p>
                <w:p w:rsidR="000E0081" w:rsidRPr="00C6523C" w:rsidRDefault="008977DC" w:rsidP="00C6523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askerville Old Face" w:hAnsi="Baskerville Old Face"/>
                      <w:sz w:val="36"/>
                      <w:szCs w:val="36"/>
                    </w:rPr>
                  </w:pPr>
                  <w:r>
                    <w:rPr>
                      <w:rFonts w:ascii="Baskerville Old Face" w:hAnsi="Baskerville Old Face"/>
                      <w:sz w:val="36"/>
                      <w:szCs w:val="36"/>
                    </w:rPr>
                    <w:t>Help learning</w:t>
                  </w:r>
                  <w:r w:rsidR="00B76D36">
                    <w:rPr>
                      <w:rFonts w:ascii="Baskerville Old Face" w:hAnsi="Baskerville Old Face"/>
                      <w:sz w:val="36"/>
                      <w:szCs w:val="36"/>
                    </w:rPr>
                    <w:t xml:space="preserve"> proofreading skills</w:t>
                  </w:r>
                  <w:r>
                    <w:rPr>
                      <w:rFonts w:ascii="Baskerville Old Face" w:hAnsi="Baskerville Old Face"/>
                      <w:sz w:val="36"/>
                      <w:szCs w:val="36"/>
                    </w:rPr>
                    <w:t xml:space="preserve"> and eradicating</w:t>
                  </w:r>
                  <w:r w:rsidR="000E0081" w:rsidRPr="00C6523C">
                    <w:rPr>
                      <w:rFonts w:ascii="Baskerville Old Face" w:hAnsi="Baskerville Old Face"/>
                      <w:sz w:val="36"/>
                      <w:szCs w:val="36"/>
                    </w:rPr>
                    <w:t xml:space="preserve"> repetitive grammar</w:t>
                  </w:r>
                  <w:r w:rsidR="00C6523C">
                    <w:rPr>
                      <w:rFonts w:ascii="Baskerville Old Face" w:hAnsi="Baskerville Old Face"/>
                      <w:sz w:val="36"/>
                      <w:szCs w:val="36"/>
                    </w:rPr>
                    <w:t xml:space="preserve"> and usage</w:t>
                  </w:r>
                  <w:r w:rsidR="000E0081" w:rsidRPr="00C6523C">
                    <w:rPr>
                      <w:rFonts w:ascii="Baskerville Old Face" w:hAnsi="Baskerville Old Face"/>
                      <w:sz w:val="36"/>
                      <w:szCs w:val="36"/>
                    </w:rPr>
                    <w:t xml:space="preserve"> errors</w:t>
                  </w:r>
                  <w:r w:rsidR="00F304DE" w:rsidRPr="00C6523C">
                    <w:rPr>
                      <w:rFonts w:ascii="Baskerville Old Face" w:hAnsi="Baskerville Old Face"/>
                      <w:sz w:val="36"/>
                      <w:szCs w:val="36"/>
                    </w:rPr>
                    <w:t>.</w:t>
                  </w:r>
                </w:p>
                <w:p w:rsidR="00344C23" w:rsidRDefault="00C6523C" w:rsidP="000E008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askerville Old Face" w:hAnsi="Baskerville Old Face"/>
                      <w:sz w:val="36"/>
                      <w:szCs w:val="36"/>
                    </w:rPr>
                  </w:pPr>
                  <w:r>
                    <w:rPr>
                      <w:rFonts w:ascii="Baskerville Old Face" w:hAnsi="Baskerville Old Face"/>
                      <w:sz w:val="36"/>
                      <w:szCs w:val="36"/>
                    </w:rPr>
                    <w:t>Advice about r</w:t>
                  </w:r>
                  <w:r w:rsidR="00344C23">
                    <w:rPr>
                      <w:rFonts w:ascii="Baskerville Old Face" w:hAnsi="Baskerville Old Face"/>
                      <w:sz w:val="36"/>
                      <w:szCs w:val="36"/>
                    </w:rPr>
                    <w:t xml:space="preserve">esearch </w:t>
                  </w:r>
                  <w:r w:rsidR="00E921B2">
                    <w:rPr>
                      <w:rFonts w:ascii="Baskerville Old Face" w:hAnsi="Baskerville Old Face"/>
                      <w:sz w:val="36"/>
                      <w:szCs w:val="36"/>
                    </w:rPr>
                    <w:t xml:space="preserve">and formatting (such as MLA, APA, and </w:t>
                  </w:r>
                  <w:proofErr w:type="spellStart"/>
                  <w:r w:rsidR="00E921B2">
                    <w:rPr>
                      <w:rFonts w:ascii="Baskerville Old Face" w:hAnsi="Baskerville Old Face"/>
                      <w:sz w:val="36"/>
                      <w:szCs w:val="36"/>
                    </w:rPr>
                    <w:t>Turabian</w:t>
                  </w:r>
                  <w:proofErr w:type="spellEnd"/>
                  <w:r w:rsidR="00E921B2">
                    <w:rPr>
                      <w:rFonts w:ascii="Baskerville Old Face" w:hAnsi="Baskerville Old Face"/>
                      <w:sz w:val="36"/>
                      <w:szCs w:val="36"/>
                    </w:rPr>
                    <w:t xml:space="preserve"> styles)</w:t>
                  </w:r>
                  <w:r w:rsidR="00344C23">
                    <w:rPr>
                      <w:rFonts w:ascii="Baskerville Old Face" w:hAnsi="Baskerville Old Face"/>
                      <w:sz w:val="36"/>
                      <w:szCs w:val="36"/>
                    </w:rPr>
                    <w:t>.</w:t>
                  </w:r>
                </w:p>
                <w:p w:rsidR="00344C23" w:rsidRDefault="00344C23" w:rsidP="00344C23">
                  <w:pPr>
                    <w:rPr>
                      <w:rFonts w:ascii="Baskerville Old Face" w:hAnsi="Baskerville Old Face"/>
                      <w:sz w:val="36"/>
                      <w:szCs w:val="36"/>
                    </w:rPr>
                  </w:pPr>
                </w:p>
                <w:p w:rsidR="00344C23" w:rsidRPr="00A82DBC" w:rsidRDefault="00344C23" w:rsidP="00344C23">
                  <w:pPr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 w:rsidRPr="00A82DBC">
                    <w:rPr>
                      <w:rFonts w:ascii="Baskerville Old Face" w:hAnsi="Baskerville Old Face"/>
                      <w:sz w:val="28"/>
                      <w:szCs w:val="28"/>
                    </w:rPr>
                    <w:t xml:space="preserve">Regardless of </w:t>
                  </w:r>
                  <w:r w:rsidR="008977DC">
                    <w:rPr>
                      <w:rFonts w:ascii="Baskerville Old Face" w:hAnsi="Baskerville Old Face"/>
                      <w:sz w:val="28"/>
                      <w:szCs w:val="28"/>
                    </w:rPr>
                    <w:t>your</w:t>
                  </w:r>
                  <w:r w:rsidR="00E5221A">
                    <w:rPr>
                      <w:rFonts w:ascii="Baskerville Old Face" w:hAnsi="Baskerville Old Face"/>
                      <w:sz w:val="28"/>
                      <w:szCs w:val="28"/>
                    </w:rPr>
                    <w:t xml:space="preserve"> </w:t>
                  </w:r>
                  <w:r w:rsidR="003442A0">
                    <w:rPr>
                      <w:rFonts w:ascii="Baskerville Old Face" w:hAnsi="Baskerville Old Face"/>
                      <w:sz w:val="28"/>
                      <w:szCs w:val="28"/>
                    </w:rPr>
                    <w:t>major</w:t>
                  </w:r>
                  <w:r w:rsidRPr="00A82DBC">
                    <w:rPr>
                      <w:rFonts w:ascii="Baskerville Old Face" w:hAnsi="Baskerville Old Face"/>
                      <w:sz w:val="28"/>
                      <w:szCs w:val="28"/>
                    </w:rPr>
                    <w:t xml:space="preserve"> or assignment</w:t>
                  </w:r>
                  <w:r w:rsidR="00E5221A">
                    <w:rPr>
                      <w:rFonts w:ascii="Baskerville Old Face" w:hAnsi="Baskerville Old Face"/>
                      <w:sz w:val="28"/>
                      <w:szCs w:val="28"/>
                    </w:rPr>
                    <w:t>, the composition process can often be confusing</w:t>
                  </w:r>
                  <w:r w:rsidRPr="00A82DBC">
                    <w:rPr>
                      <w:rFonts w:ascii="Baskerville Old Face" w:hAnsi="Baskerville Old Face"/>
                      <w:sz w:val="28"/>
                      <w:szCs w:val="28"/>
                    </w:rPr>
                    <w:t xml:space="preserve">, so we welcome students from </w:t>
                  </w:r>
                  <w:r w:rsidRPr="00E5221A">
                    <w:rPr>
                      <w:rFonts w:ascii="Baskerville Old Face" w:hAnsi="Baskerville Old Face"/>
                      <w:sz w:val="28"/>
                      <w:szCs w:val="28"/>
                      <w:u w:val="single"/>
                    </w:rPr>
                    <w:t xml:space="preserve">all </w:t>
                  </w:r>
                  <w:r w:rsidRPr="00A82DBC">
                    <w:rPr>
                      <w:rFonts w:ascii="Baskerville Old Face" w:hAnsi="Baskerville Old Face"/>
                      <w:sz w:val="28"/>
                      <w:szCs w:val="28"/>
                    </w:rPr>
                    <w:t>majors wit</w:t>
                  </w:r>
                  <w:r w:rsidR="00B76D36" w:rsidRPr="00A82DBC">
                    <w:rPr>
                      <w:rFonts w:ascii="Baskerville Old Face" w:hAnsi="Baskerville Old Face"/>
                      <w:sz w:val="28"/>
                      <w:szCs w:val="28"/>
                    </w:rPr>
                    <w:t xml:space="preserve">h </w:t>
                  </w:r>
                  <w:r w:rsidR="00B76D36" w:rsidRPr="00E5221A">
                    <w:rPr>
                      <w:rFonts w:ascii="Baskerville Old Face" w:hAnsi="Baskerville Old Face"/>
                      <w:sz w:val="28"/>
                      <w:szCs w:val="28"/>
                      <w:u w:val="single"/>
                    </w:rPr>
                    <w:t>any</w:t>
                  </w:r>
                  <w:r w:rsidR="00B76D36" w:rsidRPr="00A82DBC">
                    <w:rPr>
                      <w:rFonts w:ascii="Baskerville Old Face" w:hAnsi="Baskerville Old Face"/>
                      <w:sz w:val="28"/>
                      <w:szCs w:val="28"/>
                    </w:rPr>
                    <w:t xml:space="preserve"> writing concerns. </w:t>
                  </w:r>
                </w:p>
                <w:p w:rsidR="00344C23" w:rsidRDefault="00344C23" w:rsidP="00344C23">
                  <w:pPr>
                    <w:rPr>
                      <w:rFonts w:ascii="Baskerville Old Face" w:hAnsi="Baskerville Old Face"/>
                      <w:sz w:val="36"/>
                      <w:szCs w:val="36"/>
                    </w:rPr>
                  </w:pPr>
                </w:p>
                <w:p w:rsidR="00A82DBC" w:rsidRDefault="00B76D36" w:rsidP="00344C23">
                  <w:pPr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 w:rsidRPr="00A82DBC">
                    <w:rPr>
                      <w:rFonts w:ascii="Baskerville Old Face" w:hAnsi="Baskerville Old Face"/>
                      <w:sz w:val="28"/>
                      <w:szCs w:val="28"/>
                    </w:rPr>
                    <w:t xml:space="preserve">We </w:t>
                  </w:r>
                  <w:r w:rsidR="00BE60E2">
                    <w:rPr>
                      <w:rFonts w:ascii="Baskerville Old Face" w:hAnsi="Baskerville Old Face"/>
                      <w:sz w:val="28"/>
                      <w:szCs w:val="28"/>
                      <w:u w:val="single"/>
                    </w:rPr>
                    <w:t xml:space="preserve">do not </w:t>
                  </w:r>
                  <w:r w:rsidRPr="00A82DBC">
                    <w:rPr>
                      <w:rFonts w:ascii="Baskerville Old Face" w:hAnsi="Baskerville Old Face"/>
                      <w:sz w:val="28"/>
                      <w:szCs w:val="28"/>
                    </w:rPr>
                    <w:t xml:space="preserve">guarantee a </w:t>
                  </w:r>
                  <w:r w:rsidR="00B14194" w:rsidRPr="00A82DBC">
                    <w:rPr>
                      <w:rFonts w:ascii="Baskerville Old Face" w:hAnsi="Baskerville Old Face"/>
                      <w:sz w:val="28"/>
                      <w:szCs w:val="28"/>
                    </w:rPr>
                    <w:t xml:space="preserve">certain </w:t>
                  </w:r>
                  <w:r w:rsidRPr="00A82DBC">
                    <w:rPr>
                      <w:rFonts w:ascii="Baskerville Old Face" w:hAnsi="Baskerville Old Face"/>
                      <w:sz w:val="28"/>
                      <w:szCs w:val="28"/>
                    </w:rPr>
                    <w:t xml:space="preserve">grade for an assignment, and students are always expected to take responsibility for their writing (We </w:t>
                  </w:r>
                  <w:r w:rsidR="00E5221A">
                    <w:rPr>
                      <w:rFonts w:ascii="Baskerville Old Face" w:hAnsi="Baskerville Old Face"/>
                      <w:sz w:val="28"/>
                      <w:szCs w:val="28"/>
                    </w:rPr>
                    <w:t>do not</w:t>
                  </w:r>
                  <w:r w:rsidRPr="00A82DBC">
                    <w:rPr>
                      <w:rFonts w:ascii="Baskerville Old Face" w:hAnsi="Baskerville Old Face"/>
                      <w:sz w:val="28"/>
                      <w:szCs w:val="28"/>
                    </w:rPr>
                    <w:t xml:space="preserve"> write your papers for you). </w:t>
                  </w:r>
                </w:p>
                <w:p w:rsidR="00E921B2" w:rsidRPr="00E5221A" w:rsidRDefault="00E921B2" w:rsidP="00344C23">
                  <w:pPr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</w:p>
                <w:p w:rsidR="00A82DBC" w:rsidRPr="00E921B2" w:rsidRDefault="00A82DBC" w:rsidP="00A82DB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Baskerville Old Face" w:hAnsi="Baskerville Old Face"/>
                      <w:b/>
                    </w:rPr>
                  </w:pPr>
                  <w:r w:rsidRPr="00E921B2">
                    <w:rPr>
                      <w:rFonts w:ascii="Baskerville Old Face" w:hAnsi="Baskerville Old Face"/>
                      <w:b/>
                    </w:rPr>
                    <w:t xml:space="preserve">Make an appointment as soon as you know you will be using the Writing Center. Appointment slots can fill up very quickly. </w:t>
                  </w:r>
                  <w:r w:rsidR="00E921B2">
                    <w:rPr>
                      <w:rFonts w:ascii="Baskerville Old Face" w:hAnsi="Baskerville Old Face"/>
                      <w:b/>
                    </w:rPr>
                    <w:t xml:space="preserve">Specified walk-in hours </w:t>
                  </w:r>
                  <w:r w:rsidRPr="00E921B2">
                    <w:rPr>
                      <w:rFonts w:ascii="Baskerville Old Face" w:hAnsi="Baskerville Old Face"/>
                      <w:b/>
                    </w:rPr>
                    <w:t xml:space="preserve">are listed to the left. </w:t>
                  </w:r>
                </w:p>
                <w:p w:rsidR="00344C23" w:rsidRPr="00344C23" w:rsidRDefault="00344C23" w:rsidP="00344C23">
                  <w:pPr>
                    <w:rPr>
                      <w:rFonts w:ascii="Baskerville Old Face" w:hAnsi="Baskerville Old Face"/>
                      <w:sz w:val="36"/>
                      <w:szCs w:val="36"/>
                    </w:rPr>
                  </w:pPr>
                </w:p>
                <w:p w:rsidR="002E3A77" w:rsidRPr="002E33A1" w:rsidRDefault="002E3A77" w:rsidP="002E3A77">
                  <w:pPr>
                    <w:pStyle w:val="BodyText01"/>
                    <w:rPr>
                      <w:sz w:val="36"/>
                      <w:szCs w:val="36"/>
                    </w:rPr>
                  </w:pPr>
                </w:p>
                <w:p w:rsidR="002E3A77" w:rsidRPr="002E33A1" w:rsidRDefault="002E3A77">
                  <w:pPr>
                    <w:spacing w:line="360" w:lineRule="auto"/>
                    <w:rPr>
                      <w:rFonts w:ascii="Helvetica" w:hAnsi="Helvetica"/>
                      <w:sz w:val="36"/>
                      <w:szCs w:val="36"/>
                    </w:rPr>
                  </w:pPr>
                </w:p>
                <w:p w:rsidR="002E33A1" w:rsidRPr="00847035" w:rsidRDefault="002E33A1">
                  <w:pPr>
                    <w:spacing w:line="360" w:lineRule="auto"/>
                    <w:rPr>
                      <w:rFonts w:ascii="Verdana" w:hAnsi="Verdana"/>
                      <w:color w:val="411D0E"/>
                      <w:sz w:val="16"/>
                    </w:rPr>
                  </w:pPr>
                </w:p>
              </w:txbxContent>
            </v:textbox>
          </v:shape>
        </w:pict>
      </w:r>
      <w:r w:rsidR="003C1C99">
        <w:rPr>
          <w:noProof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08900" cy="9982200"/>
            <wp:effectExtent l="19050" t="0" r="6350" b="0"/>
            <wp:wrapNone/>
            <wp:docPr id="5" name="Picture 5" descr="Vflyer_fr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flyer_fr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208C">
        <w:rPr>
          <w:szCs w:val="20"/>
        </w:rPr>
        <w:pict>
          <v:shape id="_x0000_s1028" type="#_x0000_t202" style="position:absolute;margin-left:-65pt;margin-top:3pt;width:224pt;height:188pt;z-index:251654144;mso-position-horizontal-relative:text;mso-position-vertical-relative:text" filled="f" stroked="f">
            <v:textbox style="mso-next-textbox:#_x0000_s1028">
              <w:txbxContent>
                <w:p w:rsidR="002E3A77" w:rsidRPr="00AB7E63" w:rsidRDefault="00363F59" w:rsidP="002E3A77">
                  <w:pPr>
                    <w:pStyle w:val="placephotohere"/>
                  </w:pPr>
                  <w:r w:rsidRPr="00363F59">
                    <w:rPr>
                      <w:noProof/>
                    </w:rPr>
                    <w:drawing>
                      <wp:inline distT="0" distB="0" distL="0" distR="0">
                        <wp:extent cx="2651196" cy="2552700"/>
                        <wp:effectExtent l="19050" t="0" r="0" b="0"/>
                        <wp:docPr id="2" name="Picture 0" descr="untitled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bmp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7950" cy="2552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3A77" w:rsidRPr="00AB7E63" w:rsidRDefault="002E3A77" w:rsidP="002E3A77">
                  <w:pPr>
                    <w:pStyle w:val="placephotohere"/>
                  </w:pPr>
                </w:p>
                <w:p w:rsidR="002E3A77" w:rsidRPr="00AB7E63" w:rsidRDefault="002E3A77" w:rsidP="002E3A77">
                  <w:pPr>
                    <w:pStyle w:val="placephotohere"/>
                  </w:pPr>
                </w:p>
                <w:p w:rsidR="002E3A77" w:rsidRPr="00AB7E63" w:rsidRDefault="002E3A77" w:rsidP="002E3A77">
                  <w:pPr>
                    <w:pStyle w:val="placephotohere"/>
                  </w:pPr>
                </w:p>
                <w:p w:rsidR="002E3A77" w:rsidRPr="00AB7E63" w:rsidRDefault="002E3A77" w:rsidP="002E3A77">
                  <w:pPr>
                    <w:pStyle w:val="placephotohere"/>
                  </w:pPr>
                </w:p>
                <w:p w:rsidR="002E3A77" w:rsidRPr="00AB7E63" w:rsidRDefault="002E3A77" w:rsidP="002E3A77">
                  <w:pPr>
                    <w:pStyle w:val="placephotohere"/>
                    <w:rPr>
                      <w:vertAlign w:val="subscript"/>
                    </w:rPr>
                  </w:pPr>
                </w:p>
              </w:txbxContent>
            </v:textbox>
          </v:shape>
        </w:pict>
      </w:r>
    </w:p>
    <w:sectPr w:rsidR="002E3A77" w:rsidSect="002E3A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Jenson Pro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638F"/>
    <w:multiLevelType w:val="hybridMultilevel"/>
    <w:tmpl w:val="42984E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10995"/>
    <w:multiLevelType w:val="hybridMultilevel"/>
    <w:tmpl w:val="4FD2B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96495"/>
    <w:multiLevelType w:val="hybridMultilevel"/>
    <w:tmpl w:val="CFD6E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17C94"/>
    <w:multiLevelType w:val="hybridMultilevel"/>
    <w:tmpl w:val="FBA22F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7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7060"/>
    <w:rsid w:val="0001369D"/>
    <w:rsid w:val="00035AF5"/>
    <w:rsid w:val="00060377"/>
    <w:rsid w:val="000B3698"/>
    <w:rsid w:val="000E0081"/>
    <w:rsid w:val="00102BD6"/>
    <w:rsid w:val="00107712"/>
    <w:rsid w:val="00167009"/>
    <w:rsid w:val="001915F0"/>
    <w:rsid w:val="00271392"/>
    <w:rsid w:val="0028666A"/>
    <w:rsid w:val="00294764"/>
    <w:rsid w:val="0029598E"/>
    <w:rsid w:val="002E33A1"/>
    <w:rsid w:val="002E3A77"/>
    <w:rsid w:val="002E4D35"/>
    <w:rsid w:val="003442A0"/>
    <w:rsid w:val="00344C23"/>
    <w:rsid w:val="00363F59"/>
    <w:rsid w:val="003C1C99"/>
    <w:rsid w:val="00532FC0"/>
    <w:rsid w:val="005355E4"/>
    <w:rsid w:val="00540253"/>
    <w:rsid w:val="00682402"/>
    <w:rsid w:val="006F435E"/>
    <w:rsid w:val="00722CF8"/>
    <w:rsid w:val="00771A5A"/>
    <w:rsid w:val="007C3B24"/>
    <w:rsid w:val="007F04F3"/>
    <w:rsid w:val="00857060"/>
    <w:rsid w:val="008977DC"/>
    <w:rsid w:val="008C190A"/>
    <w:rsid w:val="008C208C"/>
    <w:rsid w:val="008F6E28"/>
    <w:rsid w:val="00900D3E"/>
    <w:rsid w:val="00A0250C"/>
    <w:rsid w:val="00A25BC7"/>
    <w:rsid w:val="00A82DBC"/>
    <w:rsid w:val="00A93A53"/>
    <w:rsid w:val="00B14194"/>
    <w:rsid w:val="00B76D36"/>
    <w:rsid w:val="00B81B45"/>
    <w:rsid w:val="00BE60E2"/>
    <w:rsid w:val="00C04FE9"/>
    <w:rsid w:val="00C12828"/>
    <w:rsid w:val="00C212F7"/>
    <w:rsid w:val="00C306D3"/>
    <w:rsid w:val="00C32902"/>
    <w:rsid w:val="00C506F5"/>
    <w:rsid w:val="00C6523C"/>
    <w:rsid w:val="00C750EE"/>
    <w:rsid w:val="00D2678B"/>
    <w:rsid w:val="00D63DCB"/>
    <w:rsid w:val="00D73742"/>
    <w:rsid w:val="00DB7B98"/>
    <w:rsid w:val="00DE7352"/>
    <w:rsid w:val="00E5221A"/>
    <w:rsid w:val="00E921B2"/>
    <w:rsid w:val="00EA6408"/>
    <w:rsid w:val="00EE6922"/>
    <w:rsid w:val="00F304DE"/>
    <w:rsid w:val="00F6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77"/>
    <w:rPr>
      <w:sz w:val="24"/>
      <w:szCs w:val="24"/>
    </w:rPr>
  </w:style>
  <w:style w:type="paragraph" w:styleId="Heading2">
    <w:name w:val="heading 2"/>
    <w:basedOn w:val="Normal"/>
    <w:next w:val="Normal"/>
    <w:qFormat/>
    <w:rsid w:val="00C74C33"/>
    <w:pPr>
      <w:keepNext/>
      <w:widowControl w:val="0"/>
      <w:jc w:val="center"/>
      <w:outlineLvl w:val="1"/>
    </w:pPr>
    <w:rPr>
      <w:b/>
      <w:color w:val="800000"/>
      <w:kern w:val="28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74C33"/>
    <w:pPr>
      <w:keepNext/>
      <w:widowControl w:val="0"/>
      <w:jc w:val="center"/>
      <w:outlineLvl w:val="3"/>
    </w:pPr>
    <w:rPr>
      <w:b/>
      <w:color w:val="80000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74C33"/>
    <w:pPr>
      <w:widowControl w:val="0"/>
      <w:spacing w:after="120" w:line="249" w:lineRule="auto"/>
      <w:jc w:val="center"/>
    </w:pPr>
    <w:rPr>
      <w:rFonts w:ascii="Adobe Jenson Pro" w:hAnsi="Adobe Jenson Pro"/>
      <w:b/>
      <w:color w:val="800000"/>
      <w:kern w:val="28"/>
      <w:sz w:val="28"/>
      <w:szCs w:val="20"/>
    </w:rPr>
  </w:style>
  <w:style w:type="paragraph" w:styleId="BodyText2">
    <w:name w:val="Body Text 2"/>
    <w:basedOn w:val="Normal"/>
    <w:link w:val="BodyText2Char"/>
    <w:rsid w:val="00C74C33"/>
    <w:pPr>
      <w:widowControl w:val="0"/>
      <w:spacing w:before="240" w:line="360" w:lineRule="auto"/>
    </w:pPr>
    <w:rPr>
      <w:b/>
      <w:color w:val="800000"/>
      <w:kern w:val="28"/>
      <w:sz w:val="22"/>
      <w:szCs w:val="20"/>
    </w:rPr>
  </w:style>
  <w:style w:type="paragraph" w:customStyle="1" w:styleId="HEADLINEGOESHERE">
    <w:name w:val="HEADLINE GOES HERE"/>
    <w:basedOn w:val="Heading4"/>
    <w:link w:val="HEADLINEGOESHEREChar"/>
    <w:qFormat/>
    <w:rsid w:val="002E3A77"/>
    <w:pPr>
      <w:spacing w:after="240"/>
      <w:jc w:val="left"/>
    </w:pPr>
    <w:rPr>
      <w:rFonts w:ascii="Arial" w:hAnsi="Arial"/>
      <w:smallCaps/>
      <w:color w:val="F58026"/>
      <w:sz w:val="40"/>
    </w:rPr>
  </w:style>
  <w:style w:type="paragraph" w:customStyle="1" w:styleId="SUBHEAD01">
    <w:name w:val="SUBHEAD 01"/>
    <w:basedOn w:val="Normal"/>
    <w:link w:val="SUBHEAD01Char"/>
    <w:qFormat/>
    <w:rsid w:val="002E3A77"/>
    <w:pPr>
      <w:spacing w:line="360" w:lineRule="auto"/>
    </w:pPr>
    <w:rPr>
      <w:rFonts w:ascii="Arial" w:hAnsi="Arial"/>
      <w:b/>
      <w:sz w:val="22"/>
    </w:rPr>
  </w:style>
  <w:style w:type="character" w:customStyle="1" w:styleId="Heading4Char">
    <w:name w:val="Heading 4 Char"/>
    <w:basedOn w:val="DefaultParagraphFont"/>
    <w:link w:val="Heading4"/>
    <w:rsid w:val="002E3A77"/>
    <w:rPr>
      <w:b/>
      <w:color w:val="800000"/>
      <w:kern w:val="28"/>
      <w:sz w:val="24"/>
    </w:rPr>
  </w:style>
  <w:style w:type="character" w:customStyle="1" w:styleId="HEADLINEGOESHEREChar">
    <w:name w:val="HEADLINE GOES HERE Char"/>
    <w:basedOn w:val="Heading4Char"/>
    <w:link w:val="HEADLINEGOESHERE"/>
    <w:rsid w:val="002E3A77"/>
  </w:style>
  <w:style w:type="paragraph" w:customStyle="1" w:styleId="BodyText01">
    <w:name w:val="Body Text 01"/>
    <w:basedOn w:val="Normal"/>
    <w:link w:val="BodyText01Char"/>
    <w:qFormat/>
    <w:rsid w:val="002E3A77"/>
    <w:pPr>
      <w:spacing w:line="360" w:lineRule="auto"/>
    </w:pPr>
    <w:rPr>
      <w:rFonts w:ascii="Arial" w:hAnsi="Arial"/>
      <w:sz w:val="22"/>
    </w:rPr>
  </w:style>
  <w:style w:type="character" w:customStyle="1" w:styleId="SUBHEAD01Char">
    <w:name w:val="SUBHEAD 01 Char"/>
    <w:basedOn w:val="DefaultParagraphFont"/>
    <w:link w:val="SUBHEAD01"/>
    <w:rsid w:val="002E3A77"/>
    <w:rPr>
      <w:rFonts w:ascii="Arial" w:hAnsi="Arial"/>
      <w:b/>
      <w:sz w:val="22"/>
      <w:szCs w:val="24"/>
    </w:rPr>
  </w:style>
  <w:style w:type="paragraph" w:customStyle="1" w:styleId="placephotohere">
    <w:name w:val="place photo here"/>
    <w:basedOn w:val="BodyText3"/>
    <w:link w:val="placephotohereChar"/>
    <w:qFormat/>
    <w:rsid w:val="002E3A77"/>
    <w:pPr>
      <w:spacing w:line="250" w:lineRule="auto"/>
    </w:pPr>
    <w:rPr>
      <w:rFonts w:ascii="Arial" w:hAnsi="Arial"/>
      <w:b w:val="0"/>
      <w:color w:val="FFFFFF"/>
      <w:sz w:val="20"/>
    </w:rPr>
  </w:style>
  <w:style w:type="character" w:customStyle="1" w:styleId="BodyText01Char">
    <w:name w:val="Body Text 01 Char"/>
    <w:basedOn w:val="DefaultParagraphFont"/>
    <w:link w:val="BodyText01"/>
    <w:rsid w:val="002E3A77"/>
    <w:rPr>
      <w:rFonts w:ascii="Arial" w:hAnsi="Arial"/>
      <w:sz w:val="22"/>
      <w:szCs w:val="24"/>
    </w:rPr>
  </w:style>
  <w:style w:type="paragraph" w:customStyle="1" w:styleId="YOURNAMEHERE">
    <w:name w:val="YOUR NAME HERE"/>
    <w:basedOn w:val="Heading4"/>
    <w:link w:val="YOURNAMEHEREChar"/>
    <w:qFormat/>
    <w:rsid w:val="002E3A77"/>
    <w:pPr>
      <w:jc w:val="left"/>
    </w:pPr>
    <w:rPr>
      <w:rFonts w:ascii="Arial" w:hAnsi="Arial"/>
      <w:caps/>
      <w:color w:val="auto"/>
      <w:sz w:val="28"/>
    </w:rPr>
  </w:style>
  <w:style w:type="character" w:customStyle="1" w:styleId="BodyText3Char">
    <w:name w:val="Body Text 3 Char"/>
    <w:basedOn w:val="DefaultParagraphFont"/>
    <w:link w:val="BodyText3"/>
    <w:rsid w:val="002E3A77"/>
    <w:rPr>
      <w:rFonts w:ascii="Adobe Jenson Pro" w:hAnsi="Adobe Jenson Pro"/>
      <w:b/>
      <w:color w:val="800000"/>
      <w:kern w:val="28"/>
      <w:sz w:val="28"/>
    </w:rPr>
  </w:style>
  <w:style w:type="character" w:customStyle="1" w:styleId="placephotohereChar">
    <w:name w:val="place photo here Char"/>
    <w:basedOn w:val="BodyText3Char"/>
    <w:link w:val="placephotohere"/>
    <w:rsid w:val="002E3A77"/>
  </w:style>
  <w:style w:type="paragraph" w:customStyle="1" w:styleId="YOURTAGLINEGOESHERE">
    <w:name w:val="YOUR TAGLINE GOES HERE"/>
    <w:basedOn w:val="Normal"/>
    <w:link w:val="YOURTAGLINEGOESHEREChar"/>
    <w:qFormat/>
    <w:rsid w:val="002E3A77"/>
    <w:rPr>
      <w:rFonts w:ascii="Arial" w:hAnsi="Arial"/>
      <w:b/>
      <w:smallCaps/>
    </w:rPr>
  </w:style>
  <w:style w:type="character" w:customStyle="1" w:styleId="YOURNAMEHEREChar">
    <w:name w:val="YOUR NAME HERE Char"/>
    <w:basedOn w:val="Heading4Char"/>
    <w:link w:val="YOURNAMEHERE"/>
    <w:rsid w:val="002E3A77"/>
    <w:rPr>
      <w:rFonts w:ascii="Arial" w:hAnsi="Arial"/>
      <w:caps/>
      <w:sz w:val="28"/>
    </w:rPr>
  </w:style>
  <w:style w:type="paragraph" w:customStyle="1" w:styleId="CALLOUTGOESHERE">
    <w:name w:val="CALL OUT GOES HERE"/>
    <w:basedOn w:val="Normal"/>
    <w:link w:val="CALLOUTGOESHEREChar"/>
    <w:qFormat/>
    <w:rsid w:val="002E3A77"/>
    <w:pPr>
      <w:spacing w:line="360" w:lineRule="auto"/>
    </w:pPr>
    <w:rPr>
      <w:rFonts w:ascii="Arial" w:hAnsi="Arial"/>
      <w:b/>
    </w:rPr>
  </w:style>
  <w:style w:type="character" w:customStyle="1" w:styleId="YOURTAGLINEGOESHEREChar">
    <w:name w:val="YOUR TAGLINE GOES HERE Char"/>
    <w:basedOn w:val="DefaultParagraphFont"/>
    <w:link w:val="YOURTAGLINEGOESHERE"/>
    <w:rsid w:val="002E3A77"/>
    <w:rPr>
      <w:rFonts w:ascii="Arial" w:hAnsi="Arial"/>
      <w:b/>
      <w:smallCaps/>
      <w:sz w:val="24"/>
      <w:szCs w:val="24"/>
    </w:rPr>
  </w:style>
  <w:style w:type="paragraph" w:customStyle="1" w:styleId="BulletPoints01">
    <w:name w:val="Bullet Points 01"/>
    <w:basedOn w:val="Normal"/>
    <w:link w:val="BulletPoints01Char"/>
    <w:qFormat/>
    <w:rsid w:val="002E3A77"/>
    <w:pPr>
      <w:spacing w:line="480" w:lineRule="auto"/>
    </w:pPr>
    <w:rPr>
      <w:rFonts w:ascii="Arial" w:hAnsi="Arial"/>
      <w:sz w:val="20"/>
    </w:rPr>
  </w:style>
  <w:style w:type="character" w:customStyle="1" w:styleId="CALLOUTGOESHEREChar">
    <w:name w:val="CALL OUT GOES HERE Char"/>
    <w:basedOn w:val="DefaultParagraphFont"/>
    <w:link w:val="CALLOUTGOESHERE"/>
    <w:rsid w:val="002E3A77"/>
    <w:rPr>
      <w:rFonts w:ascii="Arial" w:hAnsi="Arial"/>
      <w:b/>
      <w:sz w:val="24"/>
      <w:szCs w:val="24"/>
    </w:rPr>
  </w:style>
  <w:style w:type="paragraph" w:customStyle="1" w:styleId="call-outtexthere">
    <w:name w:val="call-out text here"/>
    <w:basedOn w:val="BodyText2"/>
    <w:link w:val="call-outtexthereChar"/>
    <w:qFormat/>
    <w:rsid w:val="002E3A77"/>
    <w:pPr>
      <w:spacing w:line="480" w:lineRule="auto"/>
      <w:jc w:val="center"/>
    </w:pPr>
    <w:rPr>
      <w:rFonts w:ascii="Arial" w:hAnsi="Arial"/>
      <w:color w:val="auto"/>
      <w:sz w:val="20"/>
    </w:rPr>
  </w:style>
  <w:style w:type="character" w:customStyle="1" w:styleId="BulletPoints01Char">
    <w:name w:val="Bullet Points 01 Char"/>
    <w:basedOn w:val="DefaultParagraphFont"/>
    <w:link w:val="BulletPoints01"/>
    <w:rsid w:val="002E3A77"/>
    <w:rPr>
      <w:rFonts w:ascii="Arial" w:hAnsi="Arial"/>
      <w:szCs w:val="24"/>
    </w:rPr>
  </w:style>
  <w:style w:type="paragraph" w:customStyle="1" w:styleId="Placelogo">
    <w:name w:val="Place logo"/>
    <w:basedOn w:val="BodyText3"/>
    <w:link w:val="PlacelogoChar"/>
    <w:qFormat/>
    <w:rsid w:val="002E3A77"/>
    <w:pPr>
      <w:spacing w:line="250" w:lineRule="auto"/>
    </w:pPr>
    <w:rPr>
      <w:rFonts w:ascii="Arial" w:hAnsi="Arial"/>
      <w:color w:val="000000"/>
    </w:rPr>
  </w:style>
  <w:style w:type="character" w:customStyle="1" w:styleId="BodyText2Char">
    <w:name w:val="Body Text 2 Char"/>
    <w:basedOn w:val="DefaultParagraphFont"/>
    <w:link w:val="BodyText2"/>
    <w:rsid w:val="002E3A77"/>
    <w:rPr>
      <w:b/>
      <w:color w:val="800000"/>
      <w:kern w:val="28"/>
      <w:sz w:val="22"/>
    </w:rPr>
  </w:style>
  <w:style w:type="character" w:customStyle="1" w:styleId="call-outtexthereChar">
    <w:name w:val="call-out text here Char"/>
    <w:basedOn w:val="BodyText2Char"/>
    <w:link w:val="call-outtexthere"/>
    <w:rsid w:val="002E3A77"/>
  </w:style>
  <w:style w:type="paragraph" w:customStyle="1" w:styleId="Address01">
    <w:name w:val="Address 01"/>
    <w:basedOn w:val="Normal"/>
    <w:link w:val="Address01Char"/>
    <w:qFormat/>
    <w:rsid w:val="002E3A77"/>
    <w:pPr>
      <w:widowControl w:val="0"/>
    </w:pPr>
    <w:rPr>
      <w:rFonts w:ascii="Arial" w:hAnsi="Arial"/>
    </w:rPr>
  </w:style>
  <w:style w:type="character" w:customStyle="1" w:styleId="PlacelogoChar">
    <w:name w:val="Place logo Char"/>
    <w:basedOn w:val="BodyText3Char"/>
    <w:link w:val="Placelogo"/>
    <w:rsid w:val="002E3A77"/>
    <w:rPr>
      <w:rFonts w:ascii="Arial" w:hAnsi="Arial"/>
      <w:color w:val="000000"/>
    </w:rPr>
  </w:style>
  <w:style w:type="character" w:styleId="Hyperlink">
    <w:name w:val="Hyperlink"/>
    <w:basedOn w:val="DefaultParagraphFont"/>
    <w:uiPriority w:val="99"/>
    <w:unhideWhenUsed/>
    <w:rsid w:val="002E33A1"/>
    <w:rPr>
      <w:color w:val="0000FF" w:themeColor="hyperlink"/>
      <w:u w:val="single"/>
    </w:rPr>
  </w:style>
  <w:style w:type="character" w:customStyle="1" w:styleId="Address01Char">
    <w:name w:val="Address 01 Char"/>
    <w:basedOn w:val="DefaultParagraphFont"/>
    <w:link w:val="Address01"/>
    <w:rsid w:val="002E3A77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jac1@tjc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00073555\Application%20Data\Microsoft\Templates\HP_RealtyModern_Flyer_Vert_TP10378319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77BFC71-71DC-4A1E-9F21-A7CCFCEA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HP_RealtyModern_Flyer_Vert_TP10378319(2)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Jackson</dc:creator>
  <cp:keywords/>
  <dc:description/>
  <cp:lastModifiedBy>Kristen Jackson</cp:lastModifiedBy>
  <cp:revision>4</cp:revision>
  <dcterms:created xsi:type="dcterms:W3CDTF">2013-01-04T17:55:00Z</dcterms:created>
  <dcterms:modified xsi:type="dcterms:W3CDTF">2013-01-07T16:07:00Z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TC103783199990</vt:lpwstr>
  </property>
</Properties>
</file>